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w:cs="Times" w:hAnsi="Times" w:eastAsia="Times"/>
          <w:b w:val="1"/>
          <w:bCs w:val="1"/>
        </w:rPr>
      </w:pPr>
      <w:r>
        <w:rPr>
          <w:rFonts w:ascii="Times" w:hAnsi="Times"/>
          <w:b w:val="1"/>
          <w:bCs w:val="1"/>
          <w:rtl w:val="0"/>
          <w:lang w:val="en-US"/>
        </w:rPr>
        <w:t>The Greensboro Association</w:t>
      </w:r>
    </w:p>
    <w:p>
      <w:pPr>
        <w:pStyle w:val="Body"/>
        <w:jc w:val="center"/>
        <w:rPr>
          <w:rFonts w:ascii="Times" w:cs="Times" w:hAnsi="Times" w:eastAsia="Times"/>
          <w:b w:val="1"/>
          <w:bCs w:val="1"/>
        </w:rPr>
      </w:pPr>
      <w:r>
        <w:rPr>
          <w:rFonts w:ascii="Times" w:hAnsi="Times"/>
          <w:b w:val="1"/>
          <w:bCs w:val="1"/>
          <w:rtl w:val="0"/>
          <w:lang w:val="en-US"/>
        </w:rPr>
        <w:t>Newsletter</w:t>
      </w:r>
      <w:r>
        <w:rPr>
          <w:rFonts w:ascii="Times" w:hAnsi="Times"/>
          <w:b w:val="1"/>
          <w:bCs w:val="1"/>
          <w:rtl w:val="0"/>
          <w:lang w:val="en-US"/>
        </w:rPr>
        <w:t xml:space="preserve"> Committee Report</w:t>
      </w:r>
    </w:p>
    <w:p>
      <w:pPr>
        <w:pStyle w:val="Body"/>
        <w:jc w:val="center"/>
        <w:rPr>
          <w:rFonts w:ascii="Times" w:cs="Times" w:hAnsi="Times" w:eastAsia="Times"/>
          <w:b w:val="1"/>
          <w:bCs w:val="1"/>
        </w:rPr>
      </w:pPr>
      <w:r>
        <w:rPr>
          <w:rFonts w:ascii="Times" w:hAnsi="Times"/>
          <w:b w:val="1"/>
          <w:bCs w:val="1"/>
          <w:rtl w:val="0"/>
        </w:rPr>
        <w:t>August 2, 2018</w:t>
      </w:r>
    </w:p>
    <w:p>
      <w:pPr>
        <w:pStyle w:val="Body"/>
        <w:jc w:val="center"/>
        <w:rPr>
          <w:rFonts w:ascii="Times" w:cs="Times" w:hAnsi="Times" w:eastAsia="Times"/>
        </w:rPr>
      </w:pPr>
    </w:p>
    <w:p>
      <w:pPr>
        <w:pStyle w:val="Body"/>
      </w:pPr>
      <w:r>
        <w:rPr>
          <w:rtl w:val="0"/>
        </w:rPr>
        <w:t>Karen Gowen</w:t>
      </w:r>
      <w:r>
        <w:rPr>
          <w:rtl w:val="0"/>
        </w:rPr>
        <w:t>, chair</w:t>
      </w:r>
    </w:p>
    <w:p>
      <w:pPr>
        <w:pStyle w:val="Body"/>
      </w:pPr>
    </w:p>
    <w:p>
      <w:pPr>
        <w:pStyle w:val="Body"/>
      </w:pPr>
      <w:r>
        <w:rPr>
          <w:rtl w:val="0"/>
        </w:rPr>
        <w:t xml:space="preserve">The </w:t>
      </w:r>
      <w:r>
        <w:rPr>
          <w:rtl w:val="0"/>
        </w:rPr>
        <w:t xml:space="preserve">newsletter was sent out via email and mail at the beginning of the season and was filled with committee reports and articles from guest contributors.  The new directors of Smirkus, SPARK and the HCA all introduced themselves and discussed their programs.  </w:t>
      </w:r>
    </w:p>
    <w:p>
      <w:pPr>
        <w:pStyle w:val="Body"/>
      </w:pPr>
    </w:p>
    <w:p>
      <w:pPr>
        <w:pStyle w:val="Body"/>
      </w:pPr>
      <w:r>
        <w:rPr>
          <w:rtl w:val="0"/>
        </w:rPr>
        <w:t xml:space="preserve">Next year I plan to scale the articles back in length in order to try and fit the content onto a two-sided paper to reduce printing and postage cost.  We can add expanded information on the website to augment the printed version. </w:t>
      </w:r>
    </w:p>
    <w:p>
      <w:pPr>
        <w:pStyle w:val="Body"/>
      </w:pPr>
    </w:p>
    <w:p>
      <w:pPr>
        <w:pStyle w:val="Body"/>
      </w:pPr>
      <w:r>
        <w:rPr>
          <w:rtl w:val="0"/>
        </w:rPr>
        <w:t>Please contact me if you have ideas for content for next year</w:t>
      </w:r>
      <w:r>
        <w:rPr>
          <w:rtl w:val="0"/>
        </w:rPr>
        <w:t>’</w:t>
      </w:r>
      <w:r>
        <w:rPr>
          <w:rtl w:val="0"/>
        </w:rPr>
        <w:t>s newsletter.</w:t>
      </w:r>
    </w:p>
    <w:p>
      <w:pPr>
        <w:pStyle w:val="Body"/>
        <w:rPr>
          <w:rFonts w:ascii="Times" w:cs="Times" w:hAnsi="Times" w:eastAsia="Times"/>
        </w:rPr>
      </w:pPr>
    </w:p>
    <w:p>
      <w:pPr>
        <w:pStyle w:val="Body"/>
        <w:rPr>
          <w:rFonts w:ascii="Times" w:cs="Times" w:hAnsi="Times" w:eastAsia="Times"/>
        </w:rPr>
      </w:pPr>
      <w:r>
        <w:rPr>
          <w:rFonts w:ascii="Times" w:hAnsi="Times"/>
          <w:rtl w:val="0"/>
          <w:lang w:val="en-US"/>
        </w:rPr>
        <w:t>Respectfully submitted,</w:t>
      </w:r>
    </w:p>
    <w:p>
      <w:pPr>
        <w:pStyle w:val="Body"/>
      </w:pPr>
      <w:r>
        <w:rPr>
          <w:rFonts w:ascii="Times" w:hAnsi="Times"/>
          <w:rtl w:val="0"/>
          <w:lang w:val="en-US"/>
        </w:rPr>
        <w:t>Karen Gowen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