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ACC9F" w14:textId="77777777" w:rsidR="00EF0FE8" w:rsidRPr="000917C0" w:rsidRDefault="00EF0FE8" w:rsidP="00EF0FE8">
      <w:pPr>
        <w:jc w:val="center"/>
        <w:rPr>
          <w:b/>
        </w:rPr>
      </w:pPr>
      <w:r w:rsidRPr="000917C0">
        <w:rPr>
          <w:b/>
        </w:rPr>
        <w:t>Greensboro Association</w:t>
      </w:r>
    </w:p>
    <w:p w14:paraId="2EE8E420" w14:textId="77777777" w:rsidR="00EF0FE8" w:rsidRPr="000917C0" w:rsidRDefault="00EF0FE8" w:rsidP="00EF0FE8">
      <w:pPr>
        <w:jc w:val="center"/>
      </w:pPr>
      <w:r>
        <w:t>Annual Meeting of the Membership</w:t>
      </w:r>
    </w:p>
    <w:p w14:paraId="37847CD6" w14:textId="77777777" w:rsidR="00EF0FE8" w:rsidRPr="000917C0" w:rsidRDefault="00EF0FE8" w:rsidP="00EF0FE8">
      <w:pPr>
        <w:jc w:val="center"/>
      </w:pPr>
      <w:r w:rsidRPr="000917C0">
        <w:t>Minutes – UNAPPROVED</w:t>
      </w:r>
    </w:p>
    <w:p w14:paraId="70B5F614" w14:textId="77777777" w:rsidR="00EF0FE8" w:rsidRDefault="00EF0FE8" w:rsidP="00EF0FE8">
      <w:pPr>
        <w:jc w:val="center"/>
      </w:pPr>
      <w:r>
        <w:t>Thursday, August 2, 2018</w:t>
      </w:r>
    </w:p>
    <w:p w14:paraId="0FAE6364" w14:textId="77777777" w:rsidR="00EF0FE8" w:rsidRPr="000917C0" w:rsidRDefault="00EF0FE8" w:rsidP="00EF0FE8">
      <w:pPr>
        <w:jc w:val="center"/>
      </w:pPr>
      <w:r>
        <w:t>4</w:t>
      </w:r>
      <w:r w:rsidRPr="000917C0">
        <w:t>:00 PM</w:t>
      </w:r>
    </w:p>
    <w:p w14:paraId="3027AC33" w14:textId="77777777" w:rsidR="00EF0FE8" w:rsidRDefault="00EF0FE8" w:rsidP="00EF0FE8">
      <w:pPr>
        <w:jc w:val="center"/>
      </w:pPr>
      <w:r>
        <w:t>Greensboro United Church of Christ</w:t>
      </w:r>
    </w:p>
    <w:p w14:paraId="7D05F531" w14:textId="77777777" w:rsidR="00EF0FE8" w:rsidRDefault="00EF0FE8" w:rsidP="00EF0FE8">
      <w:pPr>
        <w:jc w:val="center"/>
      </w:pPr>
      <w:r>
        <w:t>Fellowship Hall</w:t>
      </w:r>
    </w:p>
    <w:p w14:paraId="689C62BE" w14:textId="77777777" w:rsidR="00EF0FE8" w:rsidRDefault="00EF0FE8" w:rsidP="00EF0FE8">
      <w:pPr>
        <w:jc w:val="center"/>
      </w:pPr>
    </w:p>
    <w:p w14:paraId="5284FC4C" w14:textId="6451141A" w:rsidR="00EF0FE8" w:rsidRDefault="00EF0FE8" w:rsidP="00EF0FE8">
      <w:r w:rsidRPr="0008735A">
        <w:rPr>
          <w:b/>
        </w:rPr>
        <w:t>Board Members Present</w:t>
      </w:r>
      <w:r>
        <w:t xml:space="preserve">:  John Stone, </w:t>
      </w:r>
      <w:r>
        <w:t xml:space="preserve">Victoria Von Hessert, Becky Arnold, Don Jenkins, </w:t>
      </w:r>
      <w:r>
        <w:t xml:space="preserve">John </w:t>
      </w:r>
      <w:r w:rsidR="00191306">
        <w:t>Schweitzer</w:t>
      </w:r>
      <w:r>
        <w:t xml:space="preserve">, </w:t>
      </w:r>
      <w:r>
        <w:t>Linda Ely, Karen Gowen</w:t>
      </w:r>
      <w:r>
        <w:t xml:space="preserve">, Andy Dales, </w:t>
      </w:r>
      <w:r>
        <w:t>Vince Cubbage</w:t>
      </w:r>
      <w:r>
        <w:t xml:space="preserve">, </w:t>
      </w:r>
      <w:r>
        <w:t>Mary Parker</w:t>
      </w:r>
      <w:r w:rsidR="00572923">
        <w:t>, Day Patterson</w:t>
      </w:r>
    </w:p>
    <w:p w14:paraId="52CFD151" w14:textId="77777777" w:rsidR="00EF0FE8" w:rsidRDefault="00EF0FE8" w:rsidP="00EF0FE8"/>
    <w:p w14:paraId="099DE4E0" w14:textId="68970176" w:rsidR="00EF0FE8" w:rsidRDefault="00EF0FE8" w:rsidP="00202E67">
      <w:pPr>
        <w:pStyle w:val="ListParagraph"/>
        <w:numPr>
          <w:ilvl w:val="0"/>
          <w:numId w:val="1"/>
        </w:numPr>
      </w:pPr>
      <w:r w:rsidRPr="0008735A">
        <w:rPr>
          <w:b/>
        </w:rPr>
        <w:t>Welcome Remarks</w:t>
      </w:r>
      <w:r>
        <w:t xml:space="preserve">: John Stone </w:t>
      </w:r>
      <w:r w:rsidR="00202E67">
        <w:t xml:space="preserve">called the </w:t>
      </w:r>
      <w:r>
        <w:t xml:space="preserve">meeting </w:t>
      </w:r>
      <w:r w:rsidR="00202E67">
        <w:t xml:space="preserve">to order </w:t>
      </w:r>
      <w:r>
        <w:t xml:space="preserve">at </w:t>
      </w:r>
      <w:r>
        <w:t>4:02</w:t>
      </w:r>
      <w:r>
        <w:t xml:space="preserve"> PM.  John welcomed the membership to this year’s annual meeting</w:t>
      </w:r>
      <w:r w:rsidR="00202E67">
        <w:t xml:space="preserve"> </w:t>
      </w:r>
      <w:r w:rsidR="00202E67">
        <w:t>and made some adjustments to the agen</w:t>
      </w:r>
      <w:r w:rsidR="00202E67">
        <w:t xml:space="preserve">da to accommodate timing needs.  </w:t>
      </w:r>
      <w:r>
        <w:t>It is his 8</w:t>
      </w:r>
      <w:r w:rsidRPr="00202E67">
        <w:rPr>
          <w:vertAlign w:val="superscript"/>
        </w:rPr>
        <w:t>th</w:t>
      </w:r>
      <w:r>
        <w:t xml:space="preserve"> and final annual meeting as President of the Association</w:t>
      </w:r>
      <w:r w:rsidR="00202E67">
        <w:t>.</w:t>
      </w:r>
      <w:r>
        <w:t xml:space="preserve"> </w:t>
      </w:r>
    </w:p>
    <w:p w14:paraId="09620DB1" w14:textId="73FC78C8" w:rsidR="00EF0FE8" w:rsidRDefault="00EF0FE8" w:rsidP="00EF0FE8">
      <w:pPr>
        <w:pStyle w:val="ListParagraph"/>
        <w:numPr>
          <w:ilvl w:val="0"/>
          <w:numId w:val="1"/>
        </w:numPr>
      </w:pPr>
      <w:r>
        <w:t xml:space="preserve">John </w:t>
      </w:r>
      <w:r>
        <w:t>welcomed Susan Wood, Chair of</w:t>
      </w:r>
      <w:r w:rsidR="00A66049">
        <w:t xml:space="preserve"> the Greensboro Select Board, who</w:t>
      </w:r>
      <w:r>
        <w:t xml:space="preserve"> introduce</w:t>
      </w:r>
      <w:r w:rsidR="00A66049">
        <w:t>d</w:t>
      </w:r>
      <w:bookmarkStart w:id="0" w:name="_GoBack"/>
      <w:bookmarkEnd w:id="0"/>
      <w:r>
        <w:t xml:space="preserve"> the </w:t>
      </w:r>
      <w:r w:rsidR="00191306">
        <w:t>recipients</w:t>
      </w:r>
      <w:r>
        <w:t xml:space="preserve"> of this year’s Greensboro Awa</w:t>
      </w:r>
      <w:r w:rsidR="00202E67">
        <w:t>rd:</w:t>
      </w:r>
      <w:r>
        <w:t xml:space="preserve"> Phil Gray and Jan Travers.  She provided an overview of their connections to </w:t>
      </w:r>
      <w:r w:rsidR="00191306">
        <w:t>Greensboro</w:t>
      </w:r>
      <w:r>
        <w:t xml:space="preserve"> and their many </w:t>
      </w:r>
      <w:r w:rsidR="00191306">
        <w:t>contributions</w:t>
      </w:r>
      <w:r>
        <w:t xml:space="preserve"> to the community.</w:t>
      </w:r>
    </w:p>
    <w:p w14:paraId="11B3E824" w14:textId="77777777" w:rsidR="00EF0FE8" w:rsidRDefault="00EF0FE8" w:rsidP="00EF0FE8">
      <w:pPr>
        <w:pStyle w:val="ListParagraph"/>
        <w:numPr>
          <w:ilvl w:val="0"/>
          <w:numId w:val="1"/>
        </w:numPr>
      </w:pPr>
      <w:r>
        <w:t xml:space="preserve">John </w:t>
      </w:r>
      <w:r>
        <w:t xml:space="preserve">read the names of members passed in </w:t>
      </w:r>
      <w:r>
        <w:t>2017/2018</w:t>
      </w:r>
      <w:r>
        <w:t xml:space="preserve">.  </w:t>
      </w:r>
    </w:p>
    <w:p w14:paraId="3DDD6054" w14:textId="0DFDA3FE" w:rsidR="00EF0FE8" w:rsidRPr="00202E67" w:rsidRDefault="00F25D6C" w:rsidP="00EF0FE8">
      <w:pPr>
        <w:pStyle w:val="ListParagraph"/>
        <w:numPr>
          <w:ilvl w:val="0"/>
          <w:numId w:val="1"/>
        </w:numPr>
        <w:rPr>
          <w:b/>
        </w:rPr>
      </w:pPr>
      <w:r w:rsidRPr="00202E67">
        <w:rPr>
          <w:b/>
        </w:rPr>
        <w:t xml:space="preserve">John Stone </w:t>
      </w:r>
      <w:r w:rsidR="00EF0FE8" w:rsidRPr="00202E67">
        <w:rPr>
          <w:b/>
        </w:rPr>
        <w:t xml:space="preserve">moved to approve the minutes for the </w:t>
      </w:r>
      <w:r w:rsidRPr="00202E67">
        <w:rPr>
          <w:b/>
        </w:rPr>
        <w:t>2017 Annual Meeting. Mary Parker</w:t>
      </w:r>
      <w:r w:rsidR="00EF0FE8" w:rsidRPr="00202E67">
        <w:rPr>
          <w:b/>
        </w:rPr>
        <w:t xml:space="preserve"> seconded.  The Minutes for the </w:t>
      </w:r>
      <w:r w:rsidRPr="00202E67">
        <w:rPr>
          <w:b/>
        </w:rPr>
        <w:t>2017 Annual Meeting</w:t>
      </w:r>
      <w:r w:rsidR="00EF0FE8" w:rsidRPr="00202E67">
        <w:rPr>
          <w:b/>
        </w:rPr>
        <w:t xml:space="preserve"> were unanimously approved without changes.</w:t>
      </w:r>
    </w:p>
    <w:p w14:paraId="70C559A5" w14:textId="77777777" w:rsidR="00584BC6" w:rsidRDefault="00EF0FE8" w:rsidP="00EF0FE8">
      <w:pPr>
        <w:pStyle w:val="ListParagraph"/>
        <w:numPr>
          <w:ilvl w:val="0"/>
          <w:numId w:val="1"/>
        </w:numPr>
        <w:rPr>
          <w:b/>
        </w:rPr>
      </w:pPr>
      <w:r w:rsidRPr="0008735A">
        <w:rPr>
          <w:b/>
        </w:rPr>
        <w:t>Committee Reports</w:t>
      </w:r>
    </w:p>
    <w:p w14:paraId="5E0CF4B1" w14:textId="386BC9D4" w:rsidR="00EF0FE8" w:rsidRDefault="00EF0FE8" w:rsidP="00EF0FE8">
      <w:pPr>
        <w:pStyle w:val="ListParagraph"/>
        <w:numPr>
          <w:ilvl w:val="1"/>
          <w:numId w:val="1"/>
        </w:numPr>
        <w:rPr>
          <w:b/>
        </w:rPr>
      </w:pPr>
      <w:r>
        <w:rPr>
          <w:b/>
        </w:rPr>
        <w:t>Lake Protection</w:t>
      </w:r>
      <w:r w:rsidR="00F25D6C">
        <w:rPr>
          <w:b/>
        </w:rPr>
        <w:t xml:space="preserve"> (Stew Arnold)</w:t>
      </w:r>
    </w:p>
    <w:p w14:paraId="5688F20E" w14:textId="3160FF8F" w:rsidR="00F25D6C" w:rsidRPr="00F25D6C" w:rsidRDefault="00F25D6C" w:rsidP="00F25D6C">
      <w:pPr>
        <w:pStyle w:val="ListParagraph"/>
        <w:numPr>
          <w:ilvl w:val="2"/>
          <w:numId w:val="1"/>
        </w:numPr>
      </w:pPr>
      <w:r w:rsidRPr="00F25D6C">
        <w:t xml:space="preserve">Caspian remains free of milfoil and other plant and animal invasive species. </w:t>
      </w:r>
      <w:r>
        <w:t xml:space="preserve">  Stew thanked Andy </w:t>
      </w:r>
      <w:r w:rsidR="00202E67">
        <w:t xml:space="preserve">Dales </w:t>
      </w:r>
      <w:r>
        <w:t xml:space="preserve">and others for their many years of dedication to </w:t>
      </w:r>
      <w:r w:rsidR="001F3A1C">
        <w:t>the stewardship of Caspian through the greeter program</w:t>
      </w:r>
      <w:r>
        <w:t>, water quality</w:t>
      </w:r>
      <w:r w:rsidR="001F3A1C">
        <w:t xml:space="preserve"> and clarity monitoring</w:t>
      </w:r>
      <w:r>
        <w:t xml:space="preserve">, lake level monitoring, shoreline protection and other areas in which GA members </w:t>
      </w:r>
      <w:r w:rsidR="001F3A1C">
        <w:t>protect the lake</w:t>
      </w:r>
      <w:r>
        <w:t>.  Cas</w:t>
      </w:r>
      <w:r w:rsidR="001F3A1C">
        <w:t xml:space="preserve">pian’s water quality </w:t>
      </w:r>
      <w:r>
        <w:t xml:space="preserve">remains good to excellent.  Phosphorous levels are trending slightly </w:t>
      </w:r>
      <w:r w:rsidR="00191306">
        <w:t>upward</w:t>
      </w:r>
      <w:r w:rsidR="001F3A1C">
        <w:t>.  This is an area that the GA</w:t>
      </w:r>
      <w:r>
        <w:t xml:space="preserve"> will want to address.  </w:t>
      </w:r>
      <w:r w:rsidR="001F3A1C">
        <w:t>The committee w</w:t>
      </w:r>
      <w:r>
        <w:t xml:space="preserve">ill do additional testing beyond lay monitoring and will look for sources of phosphorous, particularly addressing areas </w:t>
      </w:r>
      <w:r w:rsidR="00191306">
        <w:t>of</w:t>
      </w:r>
      <w:r>
        <w:t xml:space="preserve"> run-off and erosion.  Boat greeters are doing a great job of staving off invasive species, but it could be an area where we could use additional volunteer support.   So far 730 boats have launched and </w:t>
      </w:r>
      <w:r w:rsidR="001F3A1C">
        <w:t xml:space="preserve">we </w:t>
      </w:r>
      <w:r>
        <w:t xml:space="preserve">are on target for over 1000 boats checked this year.  Most are small boats without trailers.  Compliance so far is 100% and boater education is working.  </w:t>
      </w:r>
      <w:r w:rsidR="00412FB5">
        <w:t xml:space="preserve">Lake level issues remain a concern, </w:t>
      </w:r>
      <w:r w:rsidR="00191306">
        <w:t>particularly</w:t>
      </w:r>
      <w:r w:rsidR="00412FB5">
        <w:t xml:space="preserve"> high levels during ice-out</w:t>
      </w:r>
      <w:r w:rsidR="00572923">
        <w:t xml:space="preserve"> in early May</w:t>
      </w:r>
      <w:r w:rsidR="00412FB5">
        <w:t xml:space="preserve"> when these higher </w:t>
      </w:r>
      <w:r w:rsidR="001F3A1C">
        <w:t xml:space="preserve">water </w:t>
      </w:r>
      <w:r w:rsidR="00412FB5">
        <w:t xml:space="preserve">levels do damage to shorelines.  </w:t>
      </w:r>
      <w:r w:rsidR="00572923">
        <w:t xml:space="preserve"> They will continue working with the State to address this issue.  Shoreline protection remains a concern and Stew introduced the Lake Wise Program </w:t>
      </w:r>
      <w:r w:rsidR="00191306">
        <w:t>which</w:t>
      </w:r>
      <w:r w:rsidR="00572923">
        <w:t xml:space="preserve"> provides ideas for property owners to minimize run-off.   </w:t>
      </w:r>
      <w:r w:rsidR="001F3A1C">
        <w:lastRenderedPageBreak/>
        <w:t>The brochure about the</w:t>
      </w:r>
      <w:r w:rsidR="00572923">
        <w:t xml:space="preserve"> Lake Wise program is available on the State DEC website.  There is also information on best practices for </w:t>
      </w:r>
      <w:r w:rsidR="00191306">
        <w:t>protecting</w:t>
      </w:r>
      <w:r w:rsidR="00572923">
        <w:t xml:space="preserve"> the watershed.  There is no transportation permitted of any aquatic plant on a boat or trailer, so be sure to check your boats and trailers, drain bilges, etc.  The committee will also be looking at the integrity of the dam at the public beach, which is owned and controlled by HED.  The beach committee is spearheading Canada Goose poop </w:t>
      </w:r>
      <w:r w:rsidR="001F3A1C">
        <w:t xml:space="preserve">control.  </w:t>
      </w:r>
      <w:r w:rsidR="00572923">
        <w:t xml:space="preserve">Stew encourages members to be involved in lay monitoring and other ways.  A question was raised about lake side septics and red dye tests.  Dave Miltenberger of the GPC said the new </w:t>
      </w:r>
      <w:r w:rsidR="001F3A1C">
        <w:t xml:space="preserve">town </w:t>
      </w:r>
      <w:r w:rsidR="00572923">
        <w:t xml:space="preserve">plan will be addressing this.  </w:t>
      </w:r>
    </w:p>
    <w:p w14:paraId="32141DEB" w14:textId="445526FD" w:rsidR="00EF0FE8" w:rsidRPr="00572923" w:rsidRDefault="00EF0FE8" w:rsidP="00EF0FE8">
      <w:pPr>
        <w:pStyle w:val="ListParagraph"/>
        <w:numPr>
          <w:ilvl w:val="1"/>
          <w:numId w:val="1"/>
        </w:numPr>
        <w:rPr>
          <w:b/>
        </w:rPr>
      </w:pPr>
      <w:r>
        <w:rPr>
          <w:b/>
        </w:rPr>
        <w:t>Community Initiatives</w:t>
      </w:r>
      <w:r w:rsidR="00572923">
        <w:rPr>
          <w:b/>
        </w:rPr>
        <w:t xml:space="preserve"> (Ezra Ranz for Naomi Ranz-Schleifer) </w:t>
      </w:r>
    </w:p>
    <w:p w14:paraId="11C59726" w14:textId="7138E205" w:rsidR="00572923" w:rsidRDefault="00572923" w:rsidP="00572923">
      <w:pPr>
        <w:pStyle w:val="ListParagraph"/>
        <w:numPr>
          <w:ilvl w:val="2"/>
          <w:numId w:val="1"/>
        </w:numPr>
        <w:rPr>
          <w:b/>
        </w:rPr>
      </w:pPr>
      <w:r>
        <w:t xml:space="preserve">Ezra spoke about SPARK, which is a community-driven hub for connecting businesses, resources in the area, and people in a collaborative work space.  Classes </w:t>
      </w:r>
      <w:r w:rsidR="001F3A1C">
        <w:t xml:space="preserve">are </w:t>
      </w:r>
      <w:r>
        <w:t>offered in technology, grant-writing, QuickBooks, and more.  They are primarily funded by a grant, of which they have used about half of available funds.</w:t>
      </w:r>
      <w:r w:rsidR="0080158F">
        <w:t xml:space="preserve">  It is a </w:t>
      </w:r>
      <w:r w:rsidR="00191306">
        <w:t>membership</w:t>
      </w:r>
      <w:r w:rsidR="0080158F">
        <w:t>-driven model.  They do have daily hours M-F.</w:t>
      </w:r>
    </w:p>
    <w:p w14:paraId="48CC7E43" w14:textId="58E3F603" w:rsidR="00EF0FE8" w:rsidRDefault="00EF0FE8" w:rsidP="00EF0FE8">
      <w:pPr>
        <w:pStyle w:val="ListParagraph"/>
        <w:numPr>
          <w:ilvl w:val="1"/>
          <w:numId w:val="1"/>
        </w:numPr>
        <w:rPr>
          <w:b/>
        </w:rPr>
      </w:pPr>
      <w:r>
        <w:rPr>
          <w:b/>
        </w:rPr>
        <w:t>Grants</w:t>
      </w:r>
      <w:r w:rsidR="0080158F">
        <w:rPr>
          <w:b/>
        </w:rPr>
        <w:t xml:space="preserve"> (John </w:t>
      </w:r>
      <w:r w:rsidR="00191306">
        <w:rPr>
          <w:b/>
        </w:rPr>
        <w:t>Schweitzer</w:t>
      </w:r>
      <w:r w:rsidR="0080158F">
        <w:rPr>
          <w:b/>
        </w:rPr>
        <w:t>)</w:t>
      </w:r>
    </w:p>
    <w:p w14:paraId="038804A0" w14:textId="1814D0AD" w:rsidR="0080158F" w:rsidRDefault="0080158F" w:rsidP="0080158F">
      <w:pPr>
        <w:pStyle w:val="ListParagraph"/>
        <w:numPr>
          <w:ilvl w:val="2"/>
          <w:numId w:val="1"/>
        </w:numPr>
        <w:rPr>
          <w:b/>
        </w:rPr>
      </w:pPr>
      <w:r>
        <w:t xml:space="preserve">Grants budget is around 13,000 per year and John thanked the membership for making this possible.  Grant requests were about $20,000.  Total grants this year are up about 15%.  John reviewed the grant criteria and the process for awarding grants to community groups.  John wanted year-round residents on the committee, so it is heavily weighted to local people who </w:t>
      </w:r>
      <w:r w:rsidR="00191306">
        <w:t>understand</w:t>
      </w:r>
      <w:r>
        <w:t xml:space="preserve"> the needs of the community.</w:t>
      </w:r>
      <w:r w:rsidR="00D23C6D">
        <w:t xml:space="preserve">  John spoke to the different gran</w:t>
      </w:r>
      <w:r w:rsidR="001F5CC1">
        <w:t xml:space="preserve">t recipients in each category, available for review in the FY19 budget. </w:t>
      </w:r>
      <w:r w:rsidR="001F3A1C">
        <w:t>John explained that the Greensboro Swim Program</w:t>
      </w:r>
      <w:r w:rsidR="00133207">
        <w:t xml:space="preserve"> did not request </w:t>
      </w:r>
      <w:r w:rsidR="00191306">
        <w:t>money</w:t>
      </w:r>
      <w:r w:rsidR="00133207">
        <w:t xml:space="preserve"> this year because the </w:t>
      </w:r>
      <w:r w:rsidR="00191306">
        <w:t>town</w:t>
      </w:r>
      <w:r w:rsidR="00133207">
        <w:t xml:space="preserve"> has taken over </w:t>
      </w:r>
      <w:r w:rsidR="00191306">
        <w:t>funding</w:t>
      </w:r>
      <w:r w:rsidR="00133207">
        <w:t xml:space="preserve"> and insurance responsibilities.  John turned over t</w:t>
      </w:r>
      <w:r w:rsidR="001F3A1C">
        <w:t xml:space="preserve">he mic to Michelle </w:t>
      </w:r>
      <w:proofErr w:type="spellStart"/>
      <w:r w:rsidR="001F3A1C">
        <w:t>LaFlam</w:t>
      </w:r>
      <w:proofErr w:type="spellEnd"/>
      <w:r w:rsidR="001F3A1C">
        <w:t xml:space="preserve"> from Four Seasons of Early Learning</w:t>
      </w:r>
      <w:r w:rsidR="00384401">
        <w:t xml:space="preserve"> to talk about their program</w:t>
      </w:r>
      <w:r w:rsidR="001F3A1C">
        <w:t xml:space="preserve"> and the services they provide.  </w:t>
      </w:r>
      <w:r w:rsidR="00483EC5">
        <w:t>Michelle extended thanks to the community for their continuing support.</w:t>
      </w:r>
    </w:p>
    <w:p w14:paraId="6814AB87" w14:textId="6CC4B6C4" w:rsidR="00EF0FE8" w:rsidRDefault="00EF0FE8" w:rsidP="00EF0FE8">
      <w:pPr>
        <w:pStyle w:val="ListParagraph"/>
        <w:numPr>
          <w:ilvl w:val="1"/>
          <w:numId w:val="1"/>
        </w:numPr>
        <w:rPr>
          <w:b/>
        </w:rPr>
      </w:pPr>
      <w:r>
        <w:rPr>
          <w:b/>
        </w:rPr>
        <w:t>FFG</w:t>
      </w:r>
      <w:r w:rsidR="00483EC5">
        <w:rPr>
          <w:b/>
        </w:rPr>
        <w:t xml:space="preserve"> (Becky Arnold)</w:t>
      </w:r>
    </w:p>
    <w:p w14:paraId="43108B81" w14:textId="2C97517F" w:rsidR="00483EC5" w:rsidRDefault="00290F95" w:rsidP="00483EC5">
      <w:pPr>
        <w:pStyle w:val="ListParagraph"/>
        <w:numPr>
          <w:ilvl w:val="2"/>
          <w:numId w:val="1"/>
        </w:numPr>
        <w:rPr>
          <w:b/>
        </w:rPr>
      </w:pPr>
      <w:r>
        <w:t xml:space="preserve">Becky </w:t>
      </w:r>
      <w:r w:rsidR="00191306">
        <w:t>spoke</w:t>
      </w:r>
      <w:r>
        <w:t xml:space="preserve"> to how building the FFG will help the GA continue t</w:t>
      </w:r>
      <w:r w:rsidR="001F3A1C">
        <w:t>o support the work of local organizations</w:t>
      </w:r>
      <w:r>
        <w:t xml:space="preserve">.  She introduced committee members and outlined the different areas of growth of the FFG.  Lake Protection Fund surpassed 100,000.  Community Endowment Fund is just over 33,000.  12,000 is unrestricted.  Near-term goal is to reach 100,000 in the Community Endowment and unrestricted funds combined.  At that </w:t>
      </w:r>
      <w:r w:rsidR="00191306">
        <w:t>point,</w:t>
      </w:r>
      <w:r>
        <w:t xml:space="preserve"> they feel they would be able to generate an ongoing annual distribution that would augment the grants program.  </w:t>
      </w:r>
      <w:r w:rsidR="00191306">
        <w:t>They</w:t>
      </w:r>
      <w:r>
        <w:t xml:space="preserve"> want to build an </w:t>
      </w:r>
      <w:r w:rsidR="00191306">
        <w:t>endowment</w:t>
      </w:r>
      <w:r>
        <w:t xml:space="preserve"> to protect the lake and give back to the community.  She also outlined the 1781 Society, which recognized life time gifts and estate commitments of 10,000 or more, of which there are currently 8.  Instructions for making these commitments is now available on the GA website.</w:t>
      </w:r>
    </w:p>
    <w:p w14:paraId="7C05360D" w14:textId="7E1A75C8" w:rsidR="00EF0FE8" w:rsidRDefault="00EF0FE8" w:rsidP="00EF0FE8">
      <w:pPr>
        <w:pStyle w:val="ListParagraph"/>
        <w:numPr>
          <w:ilvl w:val="1"/>
          <w:numId w:val="1"/>
        </w:numPr>
        <w:rPr>
          <w:b/>
        </w:rPr>
      </w:pPr>
      <w:r>
        <w:rPr>
          <w:b/>
        </w:rPr>
        <w:t>Treasurer &amp; Auditor Reports and FY2019 Budget</w:t>
      </w:r>
      <w:r w:rsidR="007204DD">
        <w:rPr>
          <w:b/>
        </w:rPr>
        <w:t xml:space="preserve"> (Rick Lovett)</w:t>
      </w:r>
    </w:p>
    <w:p w14:paraId="4F5B56B6" w14:textId="302D85D8" w:rsidR="007204DD" w:rsidRPr="001F3A1C" w:rsidRDefault="001F3A1C" w:rsidP="007204DD">
      <w:pPr>
        <w:pStyle w:val="ListParagraph"/>
        <w:numPr>
          <w:ilvl w:val="2"/>
          <w:numId w:val="1"/>
        </w:numPr>
        <w:rPr>
          <w:b/>
        </w:rPr>
      </w:pPr>
      <w:r>
        <w:t xml:space="preserve">The </w:t>
      </w:r>
      <w:r w:rsidR="007204DD">
        <w:t xml:space="preserve">GA had another good financial year.  Copies of </w:t>
      </w:r>
      <w:r>
        <w:t xml:space="preserve">the treasurer’s and auditor’s </w:t>
      </w:r>
      <w:r w:rsidR="007204DD">
        <w:t>report</w:t>
      </w:r>
      <w:r>
        <w:t>s</w:t>
      </w:r>
      <w:r w:rsidR="007204DD">
        <w:t xml:space="preserve"> are available.  Bulk of disbursements are to grants</w:t>
      </w:r>
      <w:r>
        <w:t>;</w:t>
      </w:r>
      <w:r w:rsidR="007204DD">
        <w:t xml:space="preserve"> general expenses are minimal.  Only 40% of dues cover expenses.</w:t>
      </w:r>
      <w:r w:rsidR="005158CF">
        <w:t xml:space="preserve">  90% of assets are under 3</w:t>
      </w:r>
      <w:r w:rsidR="005158CF" w:rsidRPr="005158CF">
        <w:rPr>
          <w:vertAlign w:val="superscript"/>
        </w:rPr>
        <w:t>rd</w:t>
      </w:r>
      <w:r w:rsidR="005158CF">
        <w:t xml:space="preserve"> party management, which provides security for our major assets.  Rick also addressed how moving to </w:t>
      </w:r>
      <w:r w:rsidR="00191306">
        <w:t>QuickBooks</w:t>
      </w:r>
      <w:r w:rsidR="005158CF">
        <w:t xml:space="preserve"> will simplify recor</w:t>
      </w:r>
      <w:r>
        <w:t>d</w:t>
      </w:r>
      <w:r w:rsidR="005158CF">
        <w:t xml:space="preserve">keeping and reporting.  </w:t>
      </w:r>
      <w:r w:rsidR="005158CF" w:rsidRPr="001F3A1C">
        <w:rPr>
          <w:b/>
        </w:rPr>
        <w:t xml:space="preserve">Clive Gray made the motion to approve the report and the FY19 budget.  Don Jenkins </w:t>
      </w:r>
      <w:r w:rsidR="00191306" w:rsidRPr="001F3A1C">
        <w:rPr>
          <w:b/>
        </w:rPr>
        <w:t>seconded</w:t>
      </w:r>
      <w:r w:rsidR="005158CF" w:rsidRPr="001F3A1C">
        <w:rPr>
          <w:b/>
        </w:rPr>
        <w:t>.  The motion passed and the budget for FY19 was approved unanimously without changes.</w:t>
      </w:r>
    </w:p>
    <w:p w14:paraId="6EF79305" w14:textId="3D3DAB50" w:rsidR="00EF0FE8" w:rsidRDefault="00EF0FE8" w:rsidP="00EF0FE8">
      <w:pPr>
        <w:pStyle w:val="ListParagraph"/>
        <w:numPr>
          <w:ilvl w:val="1"/>
          <w:numId w:val="1"/>
        </w:numPr>
        <w:rPr>
          <w:b/>
        </w:rPr>
      </w:pPr>
      <w:r>
        <w:rPr>
          <w:b/>
        </w:rPr>
        <w:t>Nominating Committee</w:t>
      </w:r>
      <w:r w:rsidR="005158CF">
        <w:rPr>
          <w:b/>
        </w:rPr>
        <w:t xml:space="preserve"> (Don Jenkins)</w:t>
      </w:r>
    </w:p>
    <w:p w14:paraId="079F9D17" w14:textId="3278E145" w:rsidR="005158CF" w:rsidRPr="001F3A1C" w:rsidRDefault="005158CF" w:rsidP="001F3A1C">
      <w:pPr>
        <w:pStyle w:val="ListParagraph"/>
        <w:numPr>
          <w:ilvl w:val="2"/>
          <w:numId w:val="1"/>
        </w:numPr>
        <w:rPr>
          <w:b/>
        </w:rPr>
      </w:pPr>
      <w:r>
        <w:t>Don introduced the members of the nominating committee and presented the proposed slate of directors and officers.  Class of 2019: Stew Arnold to se</w:t>
      </w:r>
      <w:r w:rsidR="001F3A1C">
        <w:t>rve the remaining 1 year of a 3-</w:t>
      </w:r>
      <w:r>
        <w:t xml:space="preserve">year term.  Class of 2021: John C. Stone III, Becky Arnold, Vince Cubbage, Day Patterson, Mike Metcalf, Tim Nisbet, Sara </w:t>
      </w:r>
      <w:r w:rsidR="00191306">
        <w:t>Slater.</w:t>
      </w:r>
      <w:r>
        <w:t xml:space="preserve">  </w:t>
      </w:r>
      <w:r w:rsidRPr="001F3A1C">
        <w:rPr>
          <w:b/>
        </w:rPr>
        <w:t>Linda Ely moved to accept the slate.  Karen Gowen seconded.  The motion carried and the slate was approved.</w:t>
      </w:r>
    </w:p>
    <w:p w14:paraId="2AD0223A" w14:textId="11DF0D01" w:rsidR="00EF0FE8" w:rsidRDefault="00EF0FE8" w:rsidP="00EF0FE8">
      <w:pPr>
        <w:pStyle w:val="ListParagraph"/>
        <w:numPr>
          <w:ilvl w:val="1"/>
          <w:numId w:val="1"/>
        </w:numPr>
        <w:rPr>
          <w:b/>
        </w:rPr>
      </w:pPr>
      <w:r>
        <w:rPr>
          <w:b/>
        </w:rPr>
        <w:t>President’s Report</w:t>
      </w:r>
      <w:r w:rsidR="005158CF">
        <w:rPr>
          <w:b/>
        </w:rPr>
        <w:t xml:space="preserve"> (John Stone)</w:t>
      </w:r>
    </w:p>
    <w:p w14:paraId="1D60490C" w14:textId="6266F360" w:rsidR="005158CF" w:rsidRDefault="005158CF" w:rsidP="005158CF">
      <w:pPr>
        <w:pStyle w:val="ListParagraph"/>
        <w:numPr>
          <w:ilvl w:val="2"/>
          <w:numId w:val="1"/>
        </w:numPr>
      </w:pPr>
      <w:r w:rsidRPr="005158CF">
        <w:t>John presented his report and focused on the GA’</w:t>
      </w:r>
      <w:r w:rsidR="001F3A1C">
        <w:t>s</w:t>
      </w:r>
      <w:r w:rsidRPr="005158CF">
        <w:t xml:space="preserve"> mission of lake protection and community initiatives.  He thanked the members of the board for their service and recognized those members who are stepping down.  </w:t>
      </w:r>
      <w:r>
        <w:t xml:space="preserve">He welcomed new members to the board and thanked members for their ongoing financial support of the GA.  </w:t>
      </w:r>
    </w:p>
    <w:p w14:paraId="020295EB" w14:textId="4E35A8F5" w:rsidR="005158CF" w:rsidRPr="00E12DC9" w:rsidRDefault="005158CF" w:rsidP="005158CF">
      <w:pPr>
        <w:pStyle w:val="ListParagraph"/>
        <w:numPr>
          <w:ilvl w:val="1"/>
          <w:numId w:val="1"/>
        </w:numPr>
        <w:rPr>
          <w:b/>
        </w:rPr>
      </w:pPr>
      <w:r w:rsidRPr="00E12DC9">
        <w:rPr>
          <w:b/>
        </w:rPr>
        <w:t>A</w:t>
      </w:r>
      <w:r w:rsidR="001F3A1C">
        <w:rPr>
          <w:b/>
        </w:rPr>
        <w:t xml:space="preserve">ny </w:t>
      </w:r>
      <w:r w:rsidRPr="00E12DC9">
        <w:rPr>
          <w:b/>
        </w:rPr>
        <w:t>O</w:t>
      </w:r>
      <w:r w:rsidR="001F3A1C">
        <w:rPr>
          <w:b/>
        </w:rPr>
        <w:t xml:space="preserve">ther </w:t>
      </w:r>
      <w:r w:rsidRPr="00E12DC9">
        <w:rPr>
          <w:b/>
        </w:rPr>
        <w:t>B</w:t>
      </w:r>
      <w:r w:rsidR="001F3A1C">
        <w:rPr>
          <w:b/>
        </w:rPr>
        <w:t>usiness</w:t>
      </w:r>
      <w:r w:rsidRPr="00E12DC9">
        <w:rPr>
          <w:b/>
        </w:rPr>
        <w:t xml:space="preserve">: </w:t>
      </w:r>
    </w:p>
    <w:p w14:paraId="7BFD4216" w14:textId="1075D20D" w:rsidR="005158CF" w:rsidRDefault="005158CF" w:rsidP="005158CF">
      <w:pPr>
        <w:pStyle w:val="ListParagraph"/>
        <w:numPr>
          <w:ilvl w:val="2"/>
          <w:numId w:val="1"/>
        </w:numPr>
      </w:pPr>
      <w:r>
        <w:t>Linda Ely gave additional recognition to John and his immense impact an</w:t>
      </w:r>
      <w:r w:rsidR="001F3A1C">
        <w:t xml:space="preserve">d contributions to the GA over </w:t>
      </w:r>
      <w:r>
        <w:t>his 8 years of service as President.</w:t>
      </w:r>
    </w:p>
    <w:p w14:paraId="132AD0FE" w14:textId="45962789" w:rsidR="005158CF" w:rsidRPr="001F3A1C" w:rsidRDefault="005158CF" w:rsidP="005158CF">
      <w:pPr>
        <w:pStyle w:val="ListParagraph"/>
        <w:numPr>
          <w:ilvl w:val="1"/>
          <w:numId w:val="1"/>
        </w:numPr>
        <w:rPr>
          <w:b/>
        </w:rPr>
      </w:pPr>
      <w:r w:rsidRPr="001F3A1C">
        <w:rPr>
          <w:b/>
        </w:rPr>
        <w:t>Motion to adjourn the business meeting:</w:t>
      </w:r>
      <w:r w:rsidR="00191306" w:rsidRPr="001F3A1C">
        <w:rPr>
          <w:b/>
        </w:rPr>
        <w:t xml:space="preserve"> Stew Arnold</w:t>
      </w:r>
      <w:r w:rsidRPr="001F3A1C">
        <w:rPr>
          <w:b/>
        </w:rPr>
        <w:t>, John Hewitt seconded.  Meeting adjourned at 5 PM.</w:t>
      </w:r>
    </w:p>
    <w:sectPr w:rsidR="005158CF" w:rsidRPr="001F3A1C" w:rsidSect="001E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D6E88"/>
    <w:multiLevelType w:val="hybridMultilevel"/>
    <w:tmpl w:val="FD58C0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E8"/>
    <w:rsid w:val="00133207"/>
    <w:rsid w:val="00191306"/>
    <w:rsid w:val="001E1194"/>
    <w:rsid w:val="001F3A1C"/>
    <w:rsid w:val="001F5CC1"/>
    <w:rsid w:val="00202E67"/>
    <w:rsid w:val="00290F95"/>
    <w:rsid w:val="00384401"/>
    <w:rsid w:val="00412FB5"/>
    <w:rsid w:val="00483EC5"/>
    <w:rsid w:val="005158CF"/>
    <w:rsid w:val="00572923"/>
    <w:rsid w:val="005B7A0A"/>
    <w:rsid w:val="00610EEA"/>
    <w:rsid w:val="006972B3"/>
    <w:rsid w:val="006F40D9"/>
    <w:rsid w:val="007204DD"/>
    <w:rsid w:val="0080158F"/>
    <w:rsid w:val="00867FA2"/>
    <w:rsid w:val="00A66049"/>
    <w:rsid w:val="00A943E7"/>
    <w:rsid w:val="00D23C6D"/>
    <w:rsid w:val="00E12DC9"/>
    <w:rsid w:val="00EF0FE8"/>
    <w:rsid w:val="00F25D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359A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0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1060</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2018-08-02T20:01:00Z</dcterms:created>
  <dcterms:modified xsi:type="dcterms:W3CDTF">2018-08-07T15:57:00Z</dcterms:modified>
</cp:coreProperties>
</file>